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6C4" w:rsidRPr="000816C4" w:rsidRDefault="000816C4" w:rsidP="000816C4">
      <w:pPr>
        <w:shd w:val="clear" w:color="auto" w:fill="FFFFFF"/>
        <w:spacing w:before="240" w:after="0" w:line="48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IN"/>
        </w:rPr>
      </w:pPr>
      <w:r w:rsidRPr="000816C4">
        <w:rPr>
          <w:rFonts w:ascii="Times New Roman" w:eastAsia="Times New Roman" w:hAnsi="Times New Roman" w:cs="Times New Roman"/>
          <w:b/>
          <w:sz w:val="24"/>
          <w:szCs w:val="24"/>
          <w:lang w:val="en-IN"/>
        </w:rPr>
        <w:t xml:space="preserve">TITLE: </w:t>
      </w:r>
      <w:r w:rsidRPr="000816C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IN"/>
        </w:rPr>
        <w:t>Study of Prevalence of Asthma in School Children in Pune and Its Relation with Family History of Asthma and Allergic Disorders</w:t>
      </w:r>
    </w:p>
    <w:p w:rsidR="000816C4" w:rsidRDefault="000816C4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16C4">
        <w:rPr>
          <w:rFonts w:ascii="Times New Roman" w:eastAsia="Times New Roman" w:hAnsi="Times New Roman" w:cs="Times New Roman"/>
          <w:b/>
          <w:bCs/>
          <w:sz w:val="28"/>
          <w:szCs w:val="28"/>
          <w:lang w:val="en-IN"/>
        </w:rPr>
        <w:t>RUNNING TITLE-</w:t>
      </w:r>
      <w:r w:rsidRPr="000816C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IN"/>
        </w:rPr>
        <w:t xml:space="preserve"> Study of Prevalence of Asthma in School Children in Pune</w:t>
      </w:r>
    </w:p>
    <w:p w:rsidR="00A4051C" w:rsidRPr="00E838F4" w:rsidRDefault="00A4051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38F4">
        <w:rPr>
          <w:rFonts w:ascii="Times New Roman" w:hAnsi="Times New Roman" w:cs="Times New Roman"/>
          <w:b/>
          <w:sz w:val="24"/>
          <w:szCs w:val="24"/>
          <w:u w:val="single"/>
        </w:rPr>
        <w:t>Table No.1- Demographic Data of Study Population</w:t>
      </w:r>
    </w:p>
    <w:tbl>
      <w:tblPr>
        <w:tblStyle w:val="TableGrid"/>
        <w:tblpPr w:leftFromText="180" w:rightFromText="180" w:vertAnchor="page" w:horzAnchor="margin" w:tblpY="6406"/>
        <w:tblW w:w="0" w:type="auto"/>
        <w:tblLook w:val="04A0" w:firstRow="1" w:lastRow="0" w:firstColumn="1" w:lastColumn="0" w:noHBand="0" w:noVBand="1"/>
      </w:tblPr>
      <w:tblGrid>
        <w:gridCol w:w="1784"/>
        <w:gridCol w:w="1706"/>
        <w:gridCol w:w="1744"/>
        <w:gridCol w:w="2001"/>
        <w:gridCol w:w="1782"/>
      </w:tblGrid>
      <w:tr w:rsidR="000816C4" w:rsidRPr="00E838F4" w:rsidTr="000816C4">
        <w:tc>
          <w:tcPr>
            <w:tcW w:w="1784" w:type="dxa"/>
            <w:vMerge w:val="restart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 w:val="restart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Cohort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1782" w:type="dxa"/>
            <w:vMerge w:val="restart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p value</w:t>
            </w:r>
          </w:p>
        </w:tc>
      </w:tr>
      <w:tr w:rsidR="000816C4" w:rsidRPr="00E838F4" w:rsidTr="000816C4">
        <w:trPr>
          <w:trHeight w:hRule="exact" w:val="448"/>
        </w:trPr>
        <w:tc>
          <w:tcPr>
            <w:tcW w:w="1784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N=815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N=50</w:t>
            </w:r>
          </w:p>
        </w:tc>
        <w:tc>
          <w:tcPr>
            <w:tcW w:w="1782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6C4" w:rsidRPr="00E838F4" w:rsidTr="000816C4">
        <w:trPr>
          <w:trHeight w:hRule="exact" w:val="988"/>
        </w:trPr>
        <w:tc>
          <w:tcPr>
            <w:tcW w:w="1784" w:type="dxa"/>
            <w:vMerge w:val="restart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Age (years)</w:t>
            </w:r>
          </w:p>
        </w:tc>
        <w:tc>
          <w:tcPr>
            <w:tcW w:w="1706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(28.22%)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(32%)</w:t>
            </w:r>
          </w:p>
        </w:tc>
        <w:tc>
          <w:tcPr>
            <w:tcW w:w="1782" w:type="dxa"/>
            <w:vMerge w:val="restart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0.7483</w:t>
            </w:r>
          </w:p>
        </w:tc>
      </w:tr>
      <w:tr w:rsidR="000816C4" w:rsidRPr="00E838F4" w:rsidTr="000816C4">
        <w:trPr>
          <w:trHeight w:hRule="exact" w:val="988"/>
        </w:trPr>
        <w:tc>
          <w:tcPr>
            <w:tcW w:w="1784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(33.12%)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(34%)</w:t>
            </w:r>
          </w:p>
        </w:tc>
        <w:tc>
          <w:tcPr>
            <w:tcW w:w="1782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6C4" w:rsidRPr="00E838F4" w:rsidTr="000816C4">
        <w:trPr>
          <w:trHeight w:hRule="exact" w:val="988"/>
        </w:trPr>
        <w:tc>
          <w:tcPr>
            <w:tcW w:w="1784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(38.65%)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(34%)</w:t>
            </w:r>
          </w:p>
        </w:tc>
        <w:tc>
          <w:tcPr>
            <w:tcW w:w="1782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6C4" w:rsidRPr="00E838F4" w:rsidTr="000816C4">
        <w:trPr>
          <w:trHeight w:hRule="exact" w:val="988"/>
        </w:trPr>
        <w:tc>
          <w:tcPr>
            <w:tcW w:w="1784" w:type="dxa"/>
            <w:vMerge w:val="restart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1706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(57.91%)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(60%)</w:t>
            </w:r>
          </w:p>
        </w:tc>
        <w:tc>
          <w:tcPr>
            <w:tcW w:w="1782" w:type="dxa"/>
            <w:vMerge w:val="restart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0.7578</w:t>
            </w:r>
          </w:p>
        </w:tc>
      </w:tr>
      <w:tr w:rsidR="000816C4" w:rsidRPr="00E838F4" w:rsidTr="000816C4">
        <w:trPr>
          <w:trHeight w:hRule="exact" w:val="988"/>
        </w:trPr>
        <w:tc>
          <w:tcPr>
            <w:tcW w:w="1784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(42.08%)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(40%)</w:t>
            </w:r>
          </w:p>
        </w:tc>
        <w:tc>
          <w:tcPr>
            <w:tcW w:w="1782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6C4" w:rsidRPr="00E838F4" w:rsidTr="000816C4">
        <w:trPr>
          <w:trHeight w:hRule="exact" w:val="448"/>
        </w:trPr>
        <w:tc>
          <w:tcPr>
            <w:tcW w:w="1784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Male : Female</w:t>
            </w: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1.38 :1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1.5 :1</w:t>
            </w:r>
          </w:p>
        </w:tc>
        <w:tc>
          <w:tcPr>
            <w:tcW w:w="1782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6C4" w:rsidRPr="00E838F4" w:rsidTr="000816C4">
        <w:trPr>
          <w:trHeight w:hRule="exact" w:val="988"/>
        </w:trPr>
        <w:tc>
          <w:tcPr>
            <w:tcW w:w="1784" w:type="dxa"/>
            <w:vMerge w:val="restart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Medium of education</w:t>
            </w:r>
          </w:p>
        </w:tc>
        <w:tc>
          <w:tcPr>
            <w:tcW w:w="1706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Marathi</w:t>
            </w: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(45.15%)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(28%)</w:t>
            </w:r>
          </w:p>
        </w:tc>
        <w:tc>
          <w:tcPr>
            <w:tcW w:w="1782" w:type="dxa"/>
            <w:vMerge w:val="restart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color w:val="2400FF"/>
                <w:sz w:val="24"/>
                <w:szCs w:val="24"/>
                <w:lang w:val="en-US"/>
              </w:rPr>
              <w:t>0.01188</w:t>
            </w:r>
          </w:p>
        </w:tc>
      </w:tr>
      <w:tr w:rsidR="000816C4" w:rsidRPr="00E838F4" w:rsidTr="000816C4">
        <w:trPr>
          <w:trHeight w:hRule="exact" w:val="988"/>
        </w:trPr>
        <w:tc>
          <w:tcPr>
            <w:tcW w:w="1784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</w:tc>
        <w:tc>
          <w:tcPr>
            <w:tcW w:w="1744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(54.85%)</w:t>
            </w:r>
          </w:p>
        </w:tc>
        <w:tc>
          <w:tcPr>
            <w:tcW w:w="2001" w:type="dxa"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(72%)</w:t>
            </w:r>
          </w:p>
        </w:tc>
        <w:tc>
          <w:tcPr>
            <w:tcW w:w="1782" w:type="dxa"/>
            <w:vMerge/>
          </w:tcPr>
          <w:p w:rsidR="000816C4" w:rsidRPr="00E838F4" w:rsidRDefault="000816C4" w:rsidP="000816C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051C" w:rsidRDefault="00A4051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51C" w:rsidRDefault="00A4051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224">
        <w:rPr>
          <w:rFonts w:ascii="Times New Roman" w:hAnsi="Times New Roman" w:cs="Times New Roman"/>
          <w:b/>
          <w:sz w:val="24"/>
          <w:szCs w:val="24"/>
        </w:rPr>
        <w:t>Table No.2 Prevalence of Asthma</w:t>
      </w:r>
    </w:p>
    <w:p w:rsidR="005177E7" w:rsidRPr="00363224" w:rsidRDefault="005177E7" w:rsidP="00A4051C">
      <w:pPr>
        <w:spacing w:before="240" w:after="240"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828"/>
        <w:gridCol w:w="720"/>
        <w:gridCol w:w="810"/>
        <w:gridCol w:w="900"/>
        <w:gridCol w:w="900"/>
        <w:gridCol w:w="720"/>
        <w:gridCol w:w="720"/>
        <w:gridCol w:w="881"/>
        <w:gridCol w:w="919"/>
        <w:gridCol w:w="720"/>
        <w:gridCol w:w="720"/>
        <w:gridCol w:w="1350"/>
      </w:tblGrid>
      <w:tr w:rsidR="00A4051C" w:rsidRPr="00E838F4" w:rsidTr="00DE4B5F">
        <w:tc>
          <w:tcPr>
            <w:tcW w:w="828" w:type="dxa"/>
            <w:vMerge w:val="restart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Age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(years)</w:t>
            </w:r>
          </w:p>
        </w:tc>
        <w:tc>
          <w:tcPr>
            <w:tcW w:w="2430" w:type="dxa"/>
            <w:gridSpan w:val="3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900" w:type="dxa"/>
            <w:vMerge w:val="restart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p value</w:t>
            </w:r>
          </w:p>
        </w:tc>
        <w:tc>
          <w:tcPr>
            <w:tcW w:w="2321" w:type="dxa"/>
            <w:gridSpan w:val="3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919" w:type="dxa"/>
            <w:vMerge w:val="restart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2790" w:type="dxa"/>
            <w:gridSpan w:val="3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A4051C" w:rsidRPr="00E838F4" w:rsidTr="00DE4B5F">
        <w:trPr>
          <w:trHeight w:hRule="exact" w:val="1522"/>
        </w:trPr>
        <w:tc>
          <w:tcPr>
            <w:tcW w:w="828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1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Asthmatic</w:t>
            </w:r>
          </w:p>
        </w:tc>
        <w:tc>
          <w:tcPr>
            <w:tcW w:w="90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Prevalence</w:t>
            </w:r>
          </w:p>
        </w:tc>
        <w:tc>
          <w:tcPr>
            <w:tcW w:w="900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Asthmatic</w:t>
            </w:r>
          </w:p>
        </w:tc>
        <w:tc>
          <w:tcPr>
            <w:tcW w:w="881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Prevalence</w:t>
            </w:r>
          </w:p>
        </w:tc>
        <w:tc>
          <w:tcPr>
            <w:tcW w:w="919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Asthmatic</w:t>
            </w:r>
          </w:p>
        </w:tc>
        <w:tc>
          <w:tcPr>
            <w:tcW w:w="135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Prevalence</w:t>
            </w:r>
          </w:p>
        </w:tc>
      </w:tr>
      <w:tr w:rsidR="00A4051C" w:rsidRPr="00E838F4" w:rsidTr="00DE4B5F">
        <w:trPr>
          <w:trHeight w:hRule="exact" w:val="712"/>
        </w:trPr>
        <w:tc>
          <w:tcPr>
            <w:tcW w:w="828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1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6.52%</w:t>
            </w:r>
          </w:p>
        </w:tc>
        <w:tc>
          <w:tcPr>
            <w:tcW w:w="900" w:type="dxa"/>
            <w:vMerge w:val="restart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0.9810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7.60%</w:t>
            </w:r>
          </w:p>
        </w:tc>
        <w:tc>
          <w:tcPr>
            <w:tcW w:w="919" w:type="dxa"/>
            <w:vMerge w:val="restart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0.6122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6.96%</w:t>
            </w:r>
          </w:p>
        </w:tc>
      </w:tr>
      <w:tr w:rsidR="00A4051C" w:rsidRPr="00E838F4" w:rsidTr="00DE4B5F">
        <w:trPr>
          <w:trHeight w:hRule="exact" w:val="460"/>
        </w:trPr>
        <w:tc>
          <w:tcPr>
            <w:tcW w:w="828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1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6.53%</w:t>
            </w:r>
          </w:p>
        </w:tc>
        <w:tc>
          <w:tcPr>
            <w:tcW w:w="900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5.98%</w:t>
            </w:r>
          </w:p>
        </w:tc>
        <w:tc>
          <w:tcPr>
            <w:tcW w:w="919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6.29%</w:t>
            </w:r>
          </w:p>
        </w:tc>
      </w:tr>
      <w:tr w:rsidR="00A4051C" w:rsidRPr="00E838F4" w:rsidTr="00DE4B5F">
        <w:tc>
          <w:tcPr>
            <w:tcW w:w="828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81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6.08%</w:t>
            </w:r>
          </w:p>
        </w:tc>
        <w:tc>
          <w:tcPr>
            <w:tcW w:w="900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4.48%</w:t>
            </w:r>
          </w:p>
        </w:tc>
        <w:tc>
          <w:tcPr>
            <w:tcW w:w="919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5.39%</w:t>
            </w:r>
          </w:p>
        </w:tc>
      </w:tr>
      <w:tr w:rsidR="00A4051C" w:rsidRPr="00E838F4" w:rsidTr="00DE4B5F">
        <w:trPr>
          <w:trHeight w:hRule="exact" w:val="442"/>
        </w:trPr>
        <w:tc>
          <w:tcPr>
            <w:tcW w:w="828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81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6.36%</w:t>
            </w:r>
          </w:p>
        </w:tc>
        <w:tc>
          <w:tcPr>
            <w:tcW w:w="90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1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5.83%</w:t>
            </w:r>
          </w:p>
        </w:tc>
        <w:tc>
          <w:tcPr>
            <w:tcW w:w="919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72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6.13%</w:t>
            </w:r>
          </w:p>
        </w:tc>
      </w:tr>
    </w:tbl>
    <w:p w:rsidR="00B84054" w:rsidRDefault="00B84054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51C" w:rsidRPr="00363224" w:rsidRDefault="00A4051C" w:rsidP="00A4051C">
      <w:pPr>
        <w:spacing w:before="240" w:after="24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224">
        <w:rPr>
          <w:rFonts w:ascii="Times New Roman" w:hAnsi="Times New Roman" w:cs="Times New Roman"/>
          <w:b/>
          <w:sz w:val="24"/>
          <w:szCs w:val="24"/>
        </w:rPr>
        <w:t>Table No.3- Risk Factors for Asthma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1"/>
        <w:gridCol w:w="2256"/>
        <w:gridCol w:w="2251"/>
        <w:gridCol w:w="2259"/>
      </w:tblGrid>
      <w:tr w:rsidR="00A4051C" w:rsidRPr="00E838F4" w:rsidTr="00DE4B5F">
        <w:trPr>
          <w:trHeight w:hRule="exact" w:val="505"/>
        </w:trPr>
        <w:tc>
          <w:tcPr>
            <w:tcW w:w="2310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Cohort</w:t>
            </w:r>
          </w:p>
        </w:tc>
        <w:tc>
          <w:tcPr>
            <w:tcW w:w="2311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2311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P value</w:t>
            </w:r>
          </w:p>
        </w:tc>
      </w:tr>
      <w:tr w:rsidR="00A4051C" w:rsidRPr="00E838F4" w:rsidTr="00DE4B5F">
        <w:trPr>
          <w:trHeight w:hRule="exact" w:val="442"/>
        </w:trPr>
        <w:tc>
          <w:tcPr>
            <w:tcW w:w="2310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N=815</w:t>
            </w:r>
          </w:p>
        </w:tc>
        <w:tc>
          <w:tcPr>
            <w:tcW w:w="2311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N=50</w:t>
            </w:r>
          </w:p>
        </w:tc>
        <w:tc>
          <w:tcPr>
            <w:tcW w:w="2311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51C" w:rsidRPr="00E838F4" w:rsidTr="00DE4B5F">
        <w:trPr>
          <w:trHeight w:hRule="exact" w:val="1270"/>
        </w:trPr>
        <w:tc>
          <w:tcPr>
            <w:tcW w:w="2310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Family history of asthma</w:t>
            </w:r>
          </w:p>
        </w:tc>
        <w:tc>
          <w:tcPr>
            <w:tcW w:w="2310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(11.05%)</w:t>
            </w:r>
          </w:p>
        </w:tc>
        <w:tc>
          <w:tcPr>
            <w:tcW w:w="2311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(62%)</w:t>
            </w:r>
          </w:p>
        </w:tc>
        <w:tc>
          <w:tcPr>
            <w:tcW w:w="2311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P&lt;0.0001</w:t>
            </w:r>
          </w:p>
        </w:tc>
      </w:tr>
      <w:tr w:rsidR="00A4051C" w:rsidRPr="00E838F4" w:rsidTr="00DE4B5F">
        <w:trPr>
          <w:trHeight w:hRule="exact" w:val="1252"/>
        </w:trPr>
        <w:tc>
          <w:tcPr>
            <w:tcW w:w="2310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Family history of allergic disorder</w:t>
            </w:r>
          </w:p>
        </w:tc>
        <w:tc>
          <w:tcPr>
            <w:tcW w:w="2310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(7.36%)</w:t>
            </w:r>
          </w:p>
        </w:tc>
        <w:tc>
          <w:tcPr>
            <w:tcW w:w="2311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(56%)</w:t>
            </w:r>
          </w:p>
        </w:tc>
        <w:tc>
          <w:tcPr>
            <w:tcW w:w="2311" w:type="dxa"/>
          </w:tcPr>
          <w:p w:rsidR="00A4051C" w:rsidRPr="00E838F4" w:rsidRDefault="00A4051C" w:rsidP="00DE4B5F">
            <w:pPr>
              <w:spacing w:before="100" w:beforeAutospacing="1" w:after="100" w:afterAutospacing="1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P&lt;0.0001</w:t>
            </w:r>
          </w:p>
        </w:tc>
      </w:tr>
    </w:tbl>
    <w:p w:rsidR="00A4051C" w:rsidRDefault="00A4051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51C" w:rsidRDefault="00A4051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51C" w:rsidRDefault="00A4051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52C" w:rsidRDefault="0032252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52C" w:rsidRDefault="0032252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52C" w:rsidRDefault="0032252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51C" w:rsidRDefault="00A4051C" w:rsidP="00A4051C">
      <w:pPr>
        <w:spacing w:before="240" w:after="24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51C" w:rsidRPr="00363224" w:rsidRDefault="00A4051C" w:rsidP="00A4051C">
      <w:pPr>
        <w:spacing w:before="240" w:after="24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No.4 – </w:t>
      </w:r>
      <w:r w:rsidRPr="00363224">
        <w:rPr>
          <w:rFonts w:ascii="Times New Roman" w:hAnsi="Times New Roman" w:cs="Times New Roman"/>
          <w:b/>
          <w:sz w:val="24"/>
          <w:szCs w:val="24"/>
        </w:rPr>
        <w:t>Association of Risk Factors for Asthma&amp; PEFR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5"/>
        <w:gridCol w:w="1895"/>
        <w:gridCol w:w="2392"/>
        <w:gridCol w:w="2135"/>
      </w:tblGrid>
      <w:tr w:rsidR="00A4051C" w:rsidRPr="00E838F4" w:rsidTr="00DE4B5F">
        <w:tc>
          <w:tcPr>
            <w:tcW w:w="2660" w:type="dxa"/>
            <w:vMerge w:val="restart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LOW PEFR</w:t>
            </w:r>
          </w:p>
        </w:tc>
        <w:tc>
          <w:tcPr>
            <w:tcW w:w="2447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NORMAL PEFR</w:t>
            </w:r>
          </w:p>
        </w:tc>
        <w:tc>
          <w:tcPr>
            <w:tcW w:w="2196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P value</w:t>
            </w:r>
          </w:p>
        </w:tc>
      </w:tr>
      <w:tr w:rsidR="00A4051C" w:rsidRPr="00E838F4" w:rsidTr="00DE4B5F">
        <w:trPr>
          <w:trHeight w:hRule="exact" w:val="478"/>
        </w:trPr>
        <w:tc>
          <w:tcPr>
            <w:tcW w:w="2660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47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96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51C" w:rsidRPr="00E838F4" w:rsidTr="00DE4B5F">
        <w:trPr>
          <w:trHeight w:hRule="exact" w:val="982"/>
        </w:trPr>
        <w:tc>
          <w:tcPr>
            <w:tcW w:w="266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Family history of asthma</w:t>
            </w:r>
          </w:p>
        </w:tc>
        <w:tc>
          <w:tcPr>
            <w:tcW w:w="1939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(64.3%)</w:t>
            </w:r>
          </w:p>
        </w:tc>
        <w:tc>
          <w:tcPr>
            <w:tcW w:w="2447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(59.1%)</w:t>
            </w:r>
          </w:p>
        </w:tc>
        <w:tc>
          <w:tcPr>
            <w:tcW w:w="2196" w:type="dxa"/>
            <w:vMerge w:val="restart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0.7072</w:t>
            </w:r>
          </w:p>
        </w:tc>
      </w:tr>
      <w:tr w:rsidR="00A4051C" w:rsidRPr="00E838F4" w:rsidTr="00DE4B5F">
        <w:trPr>
          <w:trHeight w:hRule="exact" w:val="982"/>
        </w:trPr>
        <w:tc>
          <w:tcPr>
            <w:tcW w:w="266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No Family history of asthma</w:t>
            </w:r>
          </w:p>
        </w:tc>
        <w:tc>
          <w:tcPr>
            <w:tcW w:w="1939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(35.7%)</w:t>
            </w:r>
          </w:p>
        </w:tc>
        <w:tc>
          <w:tcPr>
            <w:tcW w:w="2447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(40.9%)</w:t>
            </w:r>
          </w:p>
        </w:tc>
        <w:tc>
          <w:tcPr>
            <w:tcW w:w="2196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51C" w:rsidRPr="00E838F4" w:rsidTr="00DE4B5F">
        <w:trPr>
          <w:trHeight w:hRule="exact" w:val="1000"/>
        </w:trPr>
        <w:tc>
          <w:tcPr>
            <w:tcW w:w="266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Family history of allergic disease</w:t>
            </w:r>
          </w:p>
        </w:tc>
        <w:tc>
          <w:tcPr>
            <w:tcW w:w="1939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(57.1%)</w:t>
            </w:r>
          </w:p>
        </w:tc>
        <w:tc>
          <w:tcPr>
            <w:tcW w:w="2447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(54.5%)</w:t>
            </w:r>
          </w:p>
        </w:tc>
        <w:tc>
          <w:tcPr>
            <w:tcW w:w="2196" w:type="dxa"/>
            <w:vMerge w:val="restart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0.8543</w:t>
            </w:r>
          </w:p>
        </w:tc>
      </w:tr>
      <w:tr w:rsidR="00A4051C" w:rsidRPr="00E838F4" w:rsidTr="00DE4B5F">
        <w:trPr>
          <w:trHeight w:hRule="exact" w:val="982"/>
        </w:trPr>
        <w:tc>
          <w:tcPr>
            <w:tcW w:w="266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No Family history of allergic disease</w:t>
            </w:r>
          </w:p>
        </w:tc>
        <w:tc>
          <w:tcPr>
            <w:tcW w:w="1939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838F4">
              <w:rPr>
                <w:rFonts w:ascii="Times New Roman" w:hAnsi="Times New Roman" w:cs="Times New Roman"/>
                <w:sz w:val="24"/>
                <w:szCs w:val="24"/>
              </w:rPr>
              <w:br/>
              <w:t>(42.9%)</w:t>
            </w:r>
          </w:p>
        </w:tc>
        <w:tc>
          <w:tcPr>
            <w:tcW w:w="2447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(45.5%)</w:t>
            </w:r>
          </w:p>
        </w:tc>
        <w:tc>
          <w:tcPr>
            <w:tcW w:w="2196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51C" w:rsidRPr="00E838F4" w:rsidTr="00DE4B5F">
        <w:trPr>
          <w:trHeight w:hRule="exact" w:val="1000"/>
        </w:trPr>
        <w:tc>
          <w:tcPr>
            <w:tcW w:w="266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 xml:space="preserve">Medium of Education: 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</w:tc>
        <w:tc>
          <w:tcPr>
            <w:tcW w:w="1939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(75%)</w:t>
            </w:r>
          </w:p>
        </w:tc>
        <w:tc>
          <w:tcPr>
            <w:tcW w:w="2447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(68.18%)</w:t>
            </w:r>
          </w:p>
        </w:tc>
        <w:tc>
          <w:tcPr>
            <w:tcW w:w="2196" w:type="dxa"/>
            <w:vMerge w:val="restart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0.5940</w:t>
            </w:r>
          </w:p>
        </w:tc>
      </w:tr>
      <w:tr w:rsidR="00A4051C" w:rsidRPr="00E838F4" w:rsidTr="00DE4B5F">
        <w:trPr>
          <w:trHeight w:hRule="exact" w:val="937"/>
        </w:trPr>
        <w:tc>
          <w:tcPr>
            <w:tcW w:w="2660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 xml:space="preserve">Medium of Education: 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Marathi</w:t>
            </w:r>
          </w:p>
        </w:tc>
        <w:tc>
          <w:tcPr>
            <w:tcW w:w="1939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(25%)</w:t>
            </w:r>
          </w:p>
        </w:tc>
        <w:tc>
          <w:tcPr>
            <w:tcW w:w="2447" w:type="dxa"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8F4">
              <w:rPr>
                <w:rFonts w:ascii="Times New Roman" w:hAnsi="Times New Roman" w:cs="Times New Roman"/>
                <w:sz w:val="24"/>
                <w:szCs w:val="24"/>
              </w:rPr>
              <w:t>(31.81%)</w:t>
            </w:r>
          </w:p>
        </w:tc>
        <w:tc>
          <w:tcPr>
            <w:tcW w:w="2196" w:type="dxa"/>
            <w:vMerge/>
          </w:tcPr>
          <w:p w:rsidR="00A4051C" w:rsidRPr="00E838F4" w:rsidRDefault="00A4051C" w:rsidP="00DE4B5F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051C" w:rsidRPr="00E838F4" w:rsidRDefault="00A4051C" w:rsidP="00A4051C">
      <w:pPr>
        <w:pStyle w:val="m-4486466781885559557m535122947119850173p1"/>
        <w:spacing w:before="240" w:beforeAutospacing="0" w:after="240" w:afterAutospacing="0" w:line="480" w:lineRule="auto"/>
        <w:jc w:val="both"/>
        <w:rPr>
          <w:rStyle w:val="m-4486466781885559557m535122947119850173s1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479F4" w:rsidRPr="00C479F4" w:rsidRDefault="00C479F4" w:rsidP="00D774CA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sectPr w:rsidR="00C479F4" w:rsidRPr="00C479F4" w:rsidSect="00C80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96E" w:rsidRDefault="0032796E">
      <w:pPr>
        <w:spacing w:after="0" w:line="240" w:lineRule="auto"/>
      </w:pPr>
      <w:r>
        <w:separator/>
      </w:r>
    </w:p>
  </w:endnote>
  <w:endnote w:type="continuationSeparator" w:id="0">
    <w:p w:rsidR="0032796E" w:rsidRDefault="00327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Courier New"/>
    <w:panose1 w:val="00000400000000000000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6C4" w:rsidRDefault="000816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1799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10F1" w:rsidRDefault="004B10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7E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816C4" w:rsidRDefault="000816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6C4" w:rsidRDefault="00081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96E" w:rsidRDefault="0032796E">
      <w:pPr>
        <w:spacing w:after="0" w:line="240" w:lineRule="auto"/>
      </w:pPr>
      <w:r>
        <w:separator/>
      </w:r>
    </w:p>
  </w:footnote>
  <w:footnote w:type="continuationSeparator" w:id="0">
    <w:p w:rsidR="0032796E" w:rsidRDefault="00327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6C4" w:rsidRDefault="000816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C7E" w:rsidRDefault="0032796E">
    <w:pPr>
      <w:pStyle w:val="Header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6C4" w:rsidRDefault="000816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B6A51"/>
    <w:multiLevelType w:val="hybridMultilevel"/>
    <w:tmpl w:val="F4B6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9F4"/>
    <w:rsid w:val="000816C4"/>
    <w:rsid w:val="002408CA"/>
    <w:rsid w:val="002D67B8"/>
    <w:rsid w:val="0032252C"/>
    <w:rsid w:val="0032796E"/>
    <w:rsid w:val="004B10F1"/>
    <w:rsid w:val="005177E7"/>
    <w:rsid w:val="00897CE3"/>
    <w:rsid w:val="00A4051C"/>
    <w:rsid w:val="00B84054"/>
    <w:rsid w:val="00C479F4"/>
    <w:rsid w:val="00D774CA"/>
    <w:rsid w:val="00E76920"/>
    <w:rsid w:val="00F1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94000"/>
  <w15:chartTrackingRefBased/>
  <w15:docId w15:val="{6EC20DBD-789F-4B03-8A99-4BE0AD50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9F4"/>
    <w:pPr>
      <w:spacing w:after="0" w:line="240" w:lineRule="auto"/>
    </w:pPr>
    <w:rPr>
      <w:rFonts w:ascii="Calibri" w:eastAsia="Calibri" w:hAnsi="Calibri" w:cs="SimSun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C47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C479F4"/>
  </w:style>
  <w:style w:type="character" w:styleId="CommentReference">
    <w:name w:val="annotation reference"/>
    <w:basedOn w:val="DefaultParagraphFont"/>
    <w:uiPriority w:val="99"/>
    <w:semiHidden/>
    <w:unhideWhenUsed/>
    <w:rsid w:val="00C479F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C479F4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C479F4"/>
    <w:rPr>
      <w:sz w:val="20"/>
      <w:szCs w:val="20"/>
    </w:rPr>
  </w:style>
  <w:style w:type="paragraph" w:styleId="Header">
    <w:name w:val="header"/>
    <w:basedOn w:val="Normal"/>
    <w:link w:val="HeaderChar1"/>
    <w:uiPriority w:val="99"/>
    <w:unhideWhenUsed/>
    <w:rsid w:val="00C47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C479F4"/>
  </w:style>
  <w:style w:type="paragraph" w:styleId="CommentText">
    <w:name w:val="annotation text"/>
    <w:basedOn w:val="Normal"/>
    <w:link w:val="CommentTextChar1"/>
    <w:uiPriority w:val="99"/>
    <w:semiHidden/>
    <w:unhideWhenUsed/>
    <w:rsid w:val="00C479F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C479F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9F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9F4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C479F4"/>
    <w:rPr>
      <w:b/>
      <w:bCs/>
      <w:sz w:val="20"/>
      <w:szCs w:val="20"/>
    </w:rPr>
  </w:style>
  <w:style w:type="paragraph" w:customStyle="1" w:styleId="m-4486466781885559557m535122947119850173p1">
    <w:name w:val="m_-4486466781885559557m_535122947119850173p1"/>
    <w:basedOn w:val="Normal"/>
    <w:rsid w:val="00A40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-4486466781885559557m535122947119850173s1">
    <w:name w:val="m_-4486466781885559557m_535122947119850173s1"/>
    <w:basedOn w:val="DefaultParagraphFont"/>
    <w:rsid w:val="00A4051C"/>
  </w:style>
  <w:style w:type="paragraph" w:styleId="Footer">
    <w:name w:val="footer"/>
    <w:basedOn w:val="Normal"/>
    <w:link w:val="FooterChar"/>
    <w:uiPriority w:val="99"/>
    <w:unhideWhenUsed/>
    <w:rsid w:val="00081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vidya.shelar</cp:lastModifiedBy>
  <cp:revision>8</cp:revision>
  <cp:lastPrinted>2022-12-05T10:08:00Z</cp:lastPrinted>
  <dcterms:created xsi:type="dcterms:W3CDTF">2021-01-06T14:05:00Z</dcterms:created>
  <dcterms:modified xsi:type="dcterms:W3CDTF">2022-12-05T10:56:00Z</dcterms:modified>
</cp:coreProperties>
</file>